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BB55" w14:textId="2F608392" w:rsidR="006F2B40" w:rsidRPr="006F2B40" w:rsidRDefault="006F2B40" w:rsidP="006F2B40">
      <w:pPr>
        <w:keepNext/>
        <w:keepLines/>
        <w:spacing w:before="260" w:after="260" w:line="416" w:lineRule="auto"/>
        <w:outlineLvl w:val="1"/>
        <w:rPr>
          <w:rFonts w:ascii="Arial" w:eastAsia="黑体" w:hAnsi="Arial"/>
          <w:b/>
          <w:bCs/>
          <w:sz w:val="32"/>
          <w:szCs w:val="32"/>
        </w:rPr>
      </w:pPr>
      <w:r w:rsidRPr="006F2B40">
        <w:rPr>
          <w:rFonts w:ascii="Arial" w:eastAsia="黑体" w:hAnsi="Arial" w:hint="eastAsia"/>
          <w:b/>
          <w:bCs/>
          <w:sz w:val="32"/>
          <w:szCs w:val="32"/>
        </w:rPr>
        <w:t>实验</w:t>
      </w:r>
      <w:r w:rsidR="00E36915">
        <w:rPr>
          <w:rFonts w:ascii="Arial" w:eastAsia="黑体" w:hAnsi="Arial"/>
          <w:b/>
          <w:bCs/>
          <w:sz w:val="32"/>
          <w:szCs w:val="32"/>
        </w:rPr>
        <w:t>3</w:t>
      </w:r>
      <w:r w:rsidRPr="006F2B40">
        <w:rPr>
          <w:rFonts w:ascii="Arial" w:eastAsia="黑体" w:hAnsi="Arial" w:hint="eastAsia"/>
          <w:b/>
          <w:bCs/>
          <w:sz w:val="32"/>
          <w:szCs w:val="32"/>
        </w:rPr>
        <w:t xml:space="preserve">  </w:t>
      </w:r>
      <w:r w:rsidR="0039179D">
        <w:rPr>
          <w:rFonts w:ascii="Arial" w:eastAsia="黑体" w:hAnsi="Arial" w:hint="eastAsia"/>
          <w:b/>
          <w:bCs/>
          <w:sz w:val="32"/>
          <w:szCs w:val="32"/>
        </w:rPr>
        <w:t>汇总函数</w:t>
      </w:r>
    </w:p>
    <w:p w14:paraId="17E0698C" w14:textId="77777777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实验人：</w:t>
      </w:r>
      <w:r w:rsidRPr="006F2B40">
        <w:rPr>
          <w:rFonts w:hint="eastAsia"/>
          <w:b/>
          <w:bCs/>
        </w:rPr>
        <w:t xml:space="preserve">_________    </w:t>
      </w:r>
      <w:r w:rsidRPr="006F2B40">
        <w:rPr>
          <w:rFonts w:hint="eastAsia"/>
          <w:b/>
          <w:bCs/>
        </w:rPr>
        <w:t>学号</w:t>
      </w:r>
      <w:r w:rsidRPr="006F2B40">
        <w:rPr>
          <w:rFonts w:hint="eastAsia"/>
          <w:b/>
          <w:bCs/>
        </w:rPr>
        <w:t xml:space="preserve">_____   </w:t>
      </w:r>
      <w:r w:rsidRPr="006F2B40">
        <w:rPr>
          <w:rFonts w:hint="eastAsia"/>
          <w:b/>
          <w:bCs/>
        </w:rPr>
        <w:t>班级</w:t>
      </w:r>
      <w:r w:rsidRPr="006F2B40">
        <w:rPr>
          <w:rFonts w:hint="eastAsia"/>
          <w:b/>
          <w:bCs/>
        </w:rPr>
        <w:t>____________</w:t>
      </w:r>
    </w:p>
    <w:p w14:paraId="173DE625" w14:textId="77777777" w:rsidR="006F2B40" w:rsidRPr="006F2B40" w:rsidRDefault="006F2B40" w:rsidP="006F2B40">
      <w:pPr>
        <w:rPr>
          <w:b/>
          <w:bCs/>
        </w:rPr>
      </w:pPr>
    </w:p>
    <w:p w14:paraId="3CB2DB74" w14:textId="77777777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实验目的：</w:t>
      </w:r>
    </w:p>
    <w:p w14:paraId="3499CBF4" w14:textId="77777777" w:rsidR="006F2B40" w:rsidRPr="006F2B40" w:rsidRDefault="006F2B40" w:rsidP="006F2B40">
      <w:pPr>
        <w:numPr>
          <w:ilvl w:val="0"/>
          <w:numId w:val="5"/>
        </w:numPr>
      </w:pPr>
      <w:r w:rsidRPr="006F2B40">
        <w:rPr>
          <w:rFonts w:hint="eastAsia"/>
        </w:rPr>
        <w:t>掌握</w:t>
      </w:r>
      <w:r w:rsidR="001A760C">
        <w:rPr>
          <w:rFonts w:hint="eastAsia"/>
        </w:rPr>
        <w:t>汇总函数的用法</w:t>
      </w:r>
      <w:r w:rsidRPr="006F2B40">
        <w:rPr>
          <w:rFonts w:hint="eastAsia"/>
        </w:rPr>
        <w:t>。</w:t>
      </w:r>
    </w:p>
    <w:p w14:paraId="0B322F2E" w14:textId="0FAB9B37" w:rsidR="006F2B40" w:rsidRDefault="006F2B40" w:rsidP="006F2B40">
      <w:pPr>
        <w:numPr>
          <w:ilvl w:val="0"/>
          <w:numId w:val="5"/>
        </w:numPr>
      </w:pPr>
      <w:r w:rsidRPr="006F2B40">
        <w:rPr>
          <w:rFonts w:hint="eastAsia"/>
        </w:rPr>
        <w:t>掌握</w:t>
      </w:r>
      <w:r w:rsidR="001A760C">
        <w:rPr>
          <w:rFonts w:hint="eastAsia"/>
        </w:rPr>
        <w:t>group by</w:t>
      </w:r>
      <w:r w:rsidR="001A760C">
        <w:rPr>
          <w:rFonts w:hint="eastAsia"/>
        </w:rPr>
        <w:t>和</w:t>
      </w:r>
      <w:r w:rsidR="001A760C">
        <w:rPr>
          <w:rFonts w:hint="eastAsia"/>
        </w:rPr>
        <w:t>having</w:t>
      </w:r>
      <w:r w:rsidR="001A760C">
        <w:rPr>
          <w:rFonts w:hint="eastAsia"/>
        </w:rPr>
        <w:t>的用法</w:t>
      </w:r>
      <w:r w:rsidRPr="006F2B40">
        <w:rPr>
          <w:rFonts w:hint="eastAsia"/>
        </w:rPr>
        <w:t>。</w:t>
      </w:r>
    </w:p>
    <w:p w14:paraId="4DF1A167" w14:textId="71AF348E" w:rsidR="00E36915" w:rsidRDefault="00E36915" w:rsidP="006F2B40">
      <w:pPr>
        <w:numPr>
          <w:ilvl w:val="0"/>
          <w:numId w:val="5"/>
        </w:numPr>
      </w:pPr>
      <w:r>
        <w:rPr>
          <w:rFonts w:hint="eastAsia"/>
        </w:rPr>
        <w:t>掌握同时使用</w:t>
      </w:r>
      <w:r>
        <w:rPr>
          <w:rFonts w:hint="eastAsia"/>
        </w:rPr>
        <w:t>group by</w:t>
      </w:r>
      <w:r>
        <w:rPr>
          <w:rFonts w:hint="eastAsia"/>
        </w:rPr>
        <w:t>、</w:t>
      </w:r>
      <w:r>
        <w:rPr>
          <w:rFonts w:hint="eastAsia"/>
        </w:rPr>
        <w:t>having</w:t>
      </w:r>
      <w:r>
        <w:rPr>
          <w:rFonts w:hint="eastAsia"/>
        </w:rPr>
        <w:t>、</w:t>
      </w:r>
      <w:r>
        <w:rPr>
          <w:rFonts w:hint="eastAsia"/>
        </w:rPr>
        <w:t>where</w:t>
      </w:r>
      <w:r>
        <w:rPr>
          <w:rFonts w:hint="eastAsia"/>
        </w:rPr>
        <w:t>和</w:t>
      </w:r>
      <w:r>
        <w:rPr>
          <w:rFonts w:hint="eastAsia"/>
        </w:rPr>
        <w:t>order</w:t>
      </w:r>
      <w:r>
        <w:t xml:space="preserve"> </w:t>
      </w:r>
      <w:r>
        <w:rPr>
          <w:rFonts w:hint="eastAsia"/>
        </w:rPr>
        <w:t>by</w:t>
      </w:r>
      <w:r>
        <w:rPr>
          <w:rFonts w:hint="eastAsia"/>
        </w:rPr>
        <w:t>子句的用法</w:t>
      </w:r>
      <w:r w:rsidRPr="006F2B40">
        <w:rPr>
          <w:rFonts w:hint="eastAsia"/>
        </w:rPr>
        <w:t>。</w:t>
      </w:r>
    </w:p>
    <w:p w14:paraId="1F489B87" w14:textId="77777777" w:rsidR="006F2B40" w:rsidRPr="006F2B40" w:rsidRDefault="006F2B40" w:rsidP="006F2B40">
      <w:pPr>
        <w:rPr>
          <w:b/>
          <w:bCs/>
        </w:rPr>
      </w:pPr>
    </w:p>
    <w:p w14:paraId="3F835D24" w14:textId="77777777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实验过程记录及分析：</w:t>
      </w:r>
    </w:p>
    <w:p w14:paraId="2D98F26A" w14:textId="77777777" w:rsidR="006F2B40" w:rsidRPr="006F2B40" w:rsidRDefault="006F2B40" w:rsidP="006F2B40"/>
    <w:p w14:paraId="5F989928" w14:textId="444A290F" w:rsidR="00B84FAE" w:rsidRPr="00B241AB" w:rsidRDefault="00B84FAE" w:rsidP="006F2B40">
      <w:pPr>
        <w:rPr>
          <w:b/>
        </w:rPr>
      </w:pPr>
      <w:r>
        <w:rPr>
          <w:b/>
        </w:rPr>
        <w:t>说明：</w:t>
      </w:r>
      <w:r w:rsidR="00870D18">
        <w:rPr>
          <w:b/>
        </w:rPr>
        <w:t>以下题目</w:t>
      </w:r>
      <w:r>
        <w:rPr>
          <w:b/>
        </w:rPr>
        <w:t>操作的表</w:t>
      </w:r>
      <w:r w:rsidR="00105960">
        <w:rPr>
          <w:b/>
        </w:rPr>
        <w:t>为</w:t>
      </w:r>
      <w:r w:rsidR="00E36915">
        <w:rPr>
          <w:rFonts w:hint="eastAsia"/>
          <w:b/>
        </w:rPr>
        <w:t>db</w:t>
      </w:r>
      <w:r w:rsidR="00E36915">
        <w:rPr>
          <w:rFonts w:hint="eastAsia"/>
          <w:b/>
        </w:rPr>
        <w:t>数据库中的</w:t>
      </w:r>
      <w:r>
        <w:rPr>
          <w:b/>
        </w:rPr>
        <w:t>emp</w:t>
      </w:r>
      <w:r>
        <w:rPr>
          <w:b/>
        </w:rPr>
        <w:t>表。</w:t>
      </w:r>
      <w:r w:rsidR="00701D4B">
        <w:rPr>
          <w:rFonts w:hint="eastAsia"/>
          <w:b/>
        </w:rPr>
        <w:t>答案用截图拷贝至题目下方。</w:t>
      </w:r>
      <w:r w:rsidR="007707A9">
        <w:rPr>
          <w:rFonts w:hint="eastAsia"/>
          <w:b/>
        </w:rPr>
        <w:t>截图之前，以注释形式标明你的姓名拼音首字母。</w:t>
      </w:r>
    </w:p>
    <w:p w14:paraId="7C388CC3" w14:textId="4E4784BF" w:rsidR="006F2B40" w:rsidRDefault="006F2B40" w:rsidP="00D71762">
      <w:pPr>
        <w:numPr>
          <w:ilvl w:val="0"/>
          <w:numId w:val="13"/>
        </w:numPr>
      </w:pPr>
      <w:r w:rsidRPr="006F2B40">
        <w:rPr>
          <w:rFonts w:hint="eastAsia"/>
        </w:rPr>
        <w:t>查询每个部门的最高工资</w:t>
      </w:r>
      <w:r w:rsidR="001E37DB">
        <w:rPr>
          <w:rFonts w:hint="eastAsia"/>
        </w:rPr>
        <w:t>，要求列出部门</w:t>
      </w:r>
      <w:r w:rsidR="006D458B">
        <w:rPr>
          <w:rFonts w:hint="eastAsia"/>
        </w:rPr>
        <w:t>编号</w:t>
      </w:r>
      <w:r w:rsidR="001E37DB">
        <w:rPr>
          <w:rFonts w:hint="eastAsia"/>
        </w:rPr>
        <w:t>及其最高工资额</w:t>
      </w:r>
      <w:r w:rsidRPr="006F2B40">
        <w:rPr>
          <w:rFonts w:hint="eastAsia"/>
        </w:rPr>
        <w:t>。</w:t>
      </w:r>
    </w:p>
    <w:p w14:paraId="28BC8368" w14:textId="77777777" w:rsidR="0019759D" w:rsidRDefault="0019759D" w:rsidP="0019759D"/>
    <w:p w14:paraId="663B69C0" w14:textId="1AB630B2" w:rsidR="0019759D" w:rsidRDefault="006F2B40" w:rsidP="0019759D">
      <w:pPr>
        <w:numPr>
          <w:ilvl w:val="0"/>
          <w:numId w:val="13"/>
        </w:numPr>
      </w:pPr>
      <w:r w:rsidRPr="006F2B40">
        <w:rPr>
          <w:rFonts w:hint="eastAsia"/>
        </w:rPr>
        <w:t>查询</w:t>
      </w:r>
      <w:r w:rsidR="002171AA">
        <w:rPr>
          <w:rFonts w:hint="eastAsia"/>
        </w:rPr>
        <w:t>各个工种</w:t>
      </w:r>
      <w:r w:rsidR="00D85B29">
        <w:rPr>
          <w:rFonts w:hint="eastAsia"/>
        </w:rPr>
        <w:t>(job</w:t>
      </w:r>
      <w:r w:rsidR="00D85B29">
        <w:rPr>
          <w:rFonts w:hint="eastAsia"/>
        </w:rPr>
        <w:t>列</w:t>
      </w:r>
      <w:r w:rsidR="00D85B29">
        <w:t>)</w:t>
      </w:r>
      <w:r w:rsidR="002171AA">
        <w:rPr>
          <w:rFonts w:hint="eastAsia"/>
        </w:rPr>
        <w:t>的人数</w:t>
      </w:r>
      <w:r w:rsidRPr="006F2B40">
        <w:rPr>
          <w:rFonts w:hint="eastAsia"/>
        </w:rPr>
        <w:t>。</w:t>
      </w:r>
    </w:p>
    <w:p w14:paraId="101A910D" w14:textId="77777777" w:rsidR="0019759D" w:rsidRDefault="0019759D" w:rsidP="0019759D"/>
    <w:p w14:paraId="494DBBC2" w14:textId="77777777" w:rsidR="006F2B40" w:rsidRDefault="006D458B" w:rsidP="00D71762">
      <w:pPr>
        <w:numPr>
          <w:ilvl w:val="0"/>
          <w:numId w:val="13"/>
        </w:numPr>
      </w:pPr>
      <w:r>
        <w:rPr>
          <w:rFonts w:hint="eastAsia"/>
        </w:rPr>
        <w:t>查询</w:t>
      </w:r>
      <w:r>
        <w:rPr>
          <w:rFonts w:hint="eastAsia"/>
        </w:rPr>
        <w:t>sal</w:t>
      </w:r>
      <w:r w:rsidR="00A331B5">
        <w:t>列上有无重复值，给出判断语句及判断结果</w:t>
      </w:r>
      <w:r w:rsidR="006F2B40" w:rsidRPr="006F2B40">
        <w:rPr>
          <w:rFonts w:hint="eastAsia"/>
        </w:rPr>
        <w:t>。</w:t>
      </w:r>
    </w:p>
    <w:p w14:paraId="4628CBF5" w14:textId="77777777" w:rsidR="006A2716" w:rsidRPr="006F2B40" w:rsidRDefault="006A2716" w:rsidP="006A2716"/>
    <w:p w14:paraId="33C07C42" w14:textId="77777777" w:rsidR="006F2B40" w:rsidRDefault="006F2B40" w:rsidP="00D71762">
      <w:pPr>
        <w:numPr>
          <w:ilvl w:val="0"/>
          <w:numId w:val="13"/>
        </w:numPr>
      </w:pPr>
      <w:r w:rsidRPr="006F2B40">
        <w:rPr>
          <w:rFonts w:hint="eastAsia"/>
        </w:rPr>
        <w:t>查询</w:t>
      </w:r>
      <w:r w:rsidR="00DF5509">
        <w:rPr>
          <w:rFonts w:hint="eastAsia"/>
        </w:rPr>
        <w:t>emp</w:t>
      </w:r>
      <w:r w:rsidR="00DF5509">
        <w:rPr>
          <w:rFonts w:hint="eastAsia"/>
        </w:rPr>
        <w:t>表最高工资与平均工资的差距</w:t>
      </w:r>
      <w:r w:rsidRPr="006F2B40">
        <w:rPr>
          <w:rFonts w:hint="eastAsia"/>
        </w:rPr>
        <w:t>。</w:t>
      </w:r>
    </w:p>
    <w:p w14:paraId="7A6BC70A" w14:textId="77777777" w:rsidR="006A2716" w:rsidRPr="006F2B40" w:rsidRDefault="006A2716" w:rsidP="006A2716"/>
    <w:p w14:paraId="229A1723" w14:textId="77777777" w:rsidR="00FE70C3" w:rsidRDefault="00FE70C3" w:rsidP="00D71762">
      <w:pPr>
        <w:numPr>
          <w:ilvl w:val="0"/>
          <w:numId w:val="13"/>
        </w:numPr>
      </w:pPr>
      <w:r>
        <w:t>查询</w:t>
      </w:r>
      <w:r w:rsidR="002171AA">
        <w:rPr>
          <w:rFonts w:hint="eastAsia"/>
        </w:rPr>
        <w:t>每</w:t>
      </w:r>
      <w:r>
        <w:t>年的入职人数</w:t>
      </w:r>
      <w:r w:rsidR="00A33A9B">
        <w:rPr>
          <w:rFonts w:hint="eastAsia"/>
        </w:rPr>
        <w:t>，要求列出相应年份及入职人数</w:t>
      </w:r>
      <w:r w:rsidR="00173E9D">
        <w:rPr>
          <w:rFonts w:hint="eastAsia"/>
        </w:rPr>
        <w:t>，查询结果以年份排序</w:t>
      </w:r>
      <w:r>
        <w:t>。</w:t>
      </w:r>
    </w:p>
    <w:p w14:paraId="0C765D01" w14:textId="77777777" w:rsidR="006A2716" w:rsidRDefault="006A2716" w:rsidP="006A2716"/>
    <w:p w14:paraId="664C9C46" w14:textId="32385C26" w:rsidR="006A2716" w:rsidRDefault="00D04E7C" w:rsidP="006A2716">
      <w:pPr>
        <w:numPr>
          <w:ilvl w:val="0"/>
          <w:numId w:val="13"/>
        </w:numPr>
      </w:pPr>
      <w:r>
        <w:t>查询</w:t>
      </w:r>
      <w:r w:rsidR="002171AA">
        <w:rPr>
          <w:rFonts w:hint="eastAsia"/>
        </w:rPr>
        <w:t>每个</w:t>
      </w:r>
      <w:r>
        <w:rPr>
          <w:rFonts w:hint="eastAsia"/>
        </w:rPr>
        <w:t>季度</w:t>
      </w:r>
      <w:r>
        <w:rPr>
          <w:rFonts w:hint="eastAsia"/>
        </w:rPr>
        <w:t>(</w:t>
      </w:r>
      <w:r>
        <w:rPr>
          <w:rFonts w:hint="eastAsia"/>
        </w:rPr>
        <w:t>以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表示季度</w:t>
      </w:r>
      <w:r>
        <w:t>)</w:t>
      </w:r>
      <w:r>
        <w:t>的入职人数</w:t>
      </w:r>
      <w:r>
        <w:rPr>
          <w:rFonts w:hint="eastAsia"/>
        </w:rPr>
        <w:t>，要求列出相应季度及入职人数</w:t>
      </w:r>
      <w:r w:rsidR="00173E9D">
        <w:rPr>
          <w:rFonts w:hint="eastAsia"/>
        </w:rPr>
        <w:t>，并按照年份和季度排序</w:t>
      </w:r>
      <w:r>
        <w:t>。</w:t>
      </w:r>
    </w:p>
    <w:p w14:paraId="24142058" w14:textId="77777777" w:rsidR="006A2716" w:rsidRDefault="006A2716" w:rsidP="006A2716"/>
    <w:p w14:paraId="6F2D0F94" w14:textId="469471E0" w:rsidR="006A2716" w:rsidRDefault="00157AD2" w:rsidP="006A2716">
      <w:pPr>
        <w:numPr>
          <w:ilvl w:val="0"/>
          <w:numId w:val="13"/>
        </w:numPr>
      </w:pPr>
      <w:r>
        <w:t>查询</w:t>
      </w:r>
      <w:r w:rsidR="00F73AB1">
        <w:rPr>
          <w:rFonts w:hint="eastAsia"/>
        </w:rPr>
        <w:t>哪些工种的平均工资高于</w:t>
      </w:r>
      <w:r w:rsidR="00F73AB1">
        <w:rPr>
          <w:rFonts w:hint="eastAsia"/>
        </w:rPr>
        <w:t>2000</w:t>
      </w:r>
      <w:r w:rsidR="003A099E">
        <w:rPr>
          <w:rFonts w:hint="eastAsia"/>
        </w:rPr>
        <w:t>，要求列出工种名称及其平均工资额</w:t>
      </w:r>
      <w:r>
        <w:t>。</w:t>
      </w:r>
    </w:p>
    <w:p w14:paraId="69F437B7" w14:textId="77777777" w:rsidR="006A2716" w:rsidRDefault="006A2716" w:rsidP="006A2716">
      <w:pPr>
        <w:pStyle w:val="ListParagraph"/>
      </w:pPr>
    </w:p>
    <w:p w14:paraId="590A57CC" w14:textId="77777777" w:rsidR="006A2716" w:rsidRPr="006F2B40" w:rsidRDefault="006A2716" w:rsidP="006A2716"/>
    <w:sectPr w:rsidR="006A2716" w:rsidRPr="006F2B4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72D5" w14:textId="77777777" w:rsidR="009A422E" w:rsidRDefault="009A422E">
      <w:r>
        <w:separator/>
      </w:r>
    </w:p>
  </w:endnote>
  <w:endnote w:type="continuationSeparator" w:id="0">
    <w:p w14:paraId="242A9CFE" w14:textId="77777777" w:rsidR="009A422E" w:rsidRDefault="009A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487E" w14:textId="77777777" w:rsidR="00B27978" w:rsidRDefault="00B27978">
    <w:pPr>
      <w:pStyle w:val="a4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6A2716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162177"/>
      <w:docPartObj>
        <w:docPartGallery w:val="Page Numbers (Bottom of Page)"/>
        <w:docPartUnique/>
      </w:docPartObj>
    </w:sdtPr>
    <w:sdtContent>
      <w:p w14:paraId="7FC16B2D" w14:textId="77777777" w:rsidR="003168C8" w:rsidRDefault="003168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441" w:rsidRPr="00161441">
          <w:rPr>
            <w:noProof/>
            <w:lang w:val="zh-CN"/>
          </w:rPr>
          <w:t>1</w:t>
        </w:r>
        <w:r>
          <w:fldChar w:fldCharType="end"/>
        </w:r>
      </w:p>
    </w:sdtContent>
  </w:sdt>
  <w:p w14:paraId="3A39A651" w14:textId="77777777" w:rsidR="00B27978" w:rsidRDefault="00B27978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17FD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7998" w14:textId="77777777" w:rsidR="009A422E" w:rsidRDefault="009A422E">
      <w:r>
        <w:separator/>
      </w:r>
    </w:p>
  </w:footnote>
  <w:footnote w:type="continuationSeparator" w:id="0">
    <w:p w14:paraId="3C059758" w14:textId="77777777" w:rsidR="009A422E" w:rsidRDefault="009A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BECA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165272"/>
    <w:multiLevelType w:val="hybridMultilevel"/>
    <w:tmpl w:val="3ABCA1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951671605">
    <w:abstractNumId w:val="4"/>
  </w:num>
  <w:num w:numId="2" w16cid:durableId="1295908945">
    <w:abstractNumId w:val="1"/>
  </w:num>
  <w:num w:numId="3" w16cid:durableId="331179297">
    <w:abstractNumId w:val="8"/>
  </w:num>
  <w:num w:numId="4" w16cid:durableId="658773294">
    <w:abstractNumId w:val="9"/>
  </w:num>
  <w:num w:numId="5" w16cid:durableId="1200892983">
    <w:abstractNumId w:val="10"/>
  </w:num>
  <w:num w:numId="6" w16cid:durableId="2039041133">
    <w:abstractNumId w:val="0"/>
  </w:num>
  <w:num w:numId="7" w16cid:durableId="2049866523">
    <w:abstractNumId w:val="5"/>
  </w:num>
  <w:num w:numId="8" w16cid:durableId="1272008193">
    <w:abstractNumId w:val="12"/>
  </w:num>
  <w:num w:numId="9" w16cid:durableId="301085786">
    <w:abstractNumId w:val="7"/>
  </w:num>
  <w:num w:numId="10" w16cid:durableId="822548001">
    <w:abstractNumId w:val="11"/>
  </w:num>
  <w:num w:numId="11" w16cid:durableId="213087035">
    <w:abstractNumId w:val="6"/>
  </w:num>
  <w:num w:numId="12" w16cid:durableId="104274891">
    <w:abstractNumId w:val="2"/>
  </w:num>
  <w:num w:numId="13" w16cid:durableId="729770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DC"/>
    <w:rsid w:val="00002DE2"/>
    <w:rsid w:val="00020A02"/>
    <w:rsid w:val="0002762D"/>
    <w:rsid w:val="00053856"/>
    <w:rsid w:val="00090D57"/>
    <w:rsid w:val="000A3BA8"/>
    <w:rsid w:val="000A6300"/>
    <w:rsid w:val="000B13B0"/>
    <w:rsid w:val="000C026A"/>
    <w:rsid w:val="000E5BB2"/>
    <w:rsid w:val="00105960"/>
    <w:rsid w:val="00116C9A"/>
    <w:rsid w:val="00143991"/>
    <w:rsid w:val="00156128"/>
    <w:rsid w:val="00157AD2"/>
    <w:rsid w:val="00161441"/>
    <w:rsid w:val="001677C8"/>
    <w:rsid w:val="00173E9D"/>
    <w:rsid w:val="00194EE8"/>
    <w:rsid w:val="0019759D"/>
    <w:rsid w:val="001A760C"/>
    <w:rsid w:val="001D7479"/>
    <w:rsid w:val="001E37DB"/>
    <w:rsid w:val="00216732"/>
    <w:rsid w:val="002171AA"/>
    <w:rsid w:val="0026187A"/>
    <w:rsid w:val="00273270"/>
    <w:rsid w:val="00282358"/>
    <w:rsid w:val="00290E79"/>
    <w:rsid w:val="002C58C8"/>
    <w:rsid w:val="002F2D8D"/>
    <w:rsid w:val="00300CBB"/>
    <w:rsid w:val="003168C8"/>
    <w:rsid w:val="00324ED0"/>
    <w:rsid w:val="0035247B"/>
    <w:rsid w:val="003718E5"/>
    <w:rsid w:val="00384BCE"/>
    <w:rsid w:val="0039179D"/>
    <w:rsid w:val="0039273D"/>
    <w:rsid w:val="003A099E"/>
    <w:rsid w:val="003B12E2"/>
    <w:rsid w:val="00406F50"/>
    <w:rsid w:val="00426487"/>
    <w:rsid w:val="0045450C"/>
    <w:rsid w:val="0047523A"/>
    <w:rsid w:val="0049389B"/>
    <w:rsid w:val="004E2923"/>
    <w:rsid w:val="004F73E6"/>
    <w:rsid w:val="00592EAB"/>
    <w:rsid w:val="005F4C1A"/>
    <w:rsid w:val="006101C4"/>
    <w:rsid w:val="00616284"/>
    <w:rsid w:val="00637FBB"/>
    <w:rsid w:val="006441C7"/>
    <w:rsid w:val="00661FBB"/>
    <w:rsid w:val="006757B8"/>
    <w:rsid w:val="006A2716"/>
    <w:rsid w:val="006A4619"/>
    <w:rsid w:val="006D458B"/>
    <w:rsid w:val="006F2B40"/>
    <w:rsid w:val="00701D4B"/>
    <w:rsid w:val="00716DB6"/>
    <w:rsid w:val="007707A9"/>
    <w:rsid w:val="00811E88"/>
    <w:rsid w:val="00856367"/>
    <w:rsid w:val="00870D18"/>
    <w:rsid w:val="00895CA2"/>
    <w:rsid w:val="0089737E"/>
    <w:rsid w:val="008A0538"/>
    <w:rsid w:val="008D046B"/>
    <w:rsid w:val="008E0F6E"/>
    <w:rsid w:val="00962ACB"/>
    <w:rsid w:val="009A27F8"/>
    <w:rsid w:val="009A422E"/>
    <w:rsid w:val="009B7726"/>
    <w:rsid w:val="009B7A4C"/>
    <w:rsid w:val="009B7EFE"/>
    <w:rsid w:val="009C0A64"/>
    <w:rsid w:val="009C0F66"/>
    <w:rsid w:val="009C412D"/>
    <w:rsid w:val="009C50FB"/>
    <w:rsid w:val="009F6493"/>
    <w:rsid w:val="00A331B5"/>
    <w:rsid w:val="00A33A9B"/>
    <w:rsid w:val="00A432F3"/>
    <w:rsid w:val="00A566C1"/>
    <w:rsid w:val="00A622FC"/>
    <w:rsid w:val="00A94037"/>
    <w:rsid w:val="00AC44AF"/>
    <w:rsid w:val="00B241AB"/>
    <w:rsid w:val="00B27978"/>
    <w:rsid w:val="00B45239"/>
    <w:rsid w:val="00B63EE4"/>
    <w:rsid w:val="00B71FAB"/>
    <w:rsid w:val="00B84FAE"/>
    <w:rsid w:val="00BE4020"/>
    <w:rsid w:val="00C018DD"/>
    <w:rsid w:val="00C20A14"/>
    <w:rsid w:val="00C32904"/>
    <w:rsid w:val="00C52DDC"/>
    <w:rsid w:val="00C63BA0"/>
    <w:rsid w:val="00CA5866"/>
    <w:rsid w:val="00CB7D07"/>
    <w:rsid w:val="00CF2F71"/>
    <w:rsid w:val="00CF50F1"/>
    <w:rsid w:val="00CF723B"/>
    <w:rsid w:val="00D04E7C"/>
    <w:rsid w:val="00D15677"/>
    <w:rsid w:val="00D17FA1"/>
    <w:rsid w:val="00D71762"/>
    <w:rsid w:val="00D8312C"/>
    <w:rsid w:val="00D85B29"/>
    <w:rsid w:val="00DD6D5E"/>
    <w:rsid w:val="00DF5509"/>
    <w:rsid w:val="00E00F87"/>
    <w:rsid w:val="00E079E7"/>
    <w:rsid w:val="00E36915"/>
    <w:rsid w:val="00E62CB0"/>
    <w:rsid w:val="00E74550"/>
    <w:rsid w:val="00E81ABD"/>
    <w:rsid w:val="00E832F6"/>
    <w:rsid w:val="00EB24A1"/>
    <w:rsid w:val="00F04A01"/>
    <w:rsid w:val="00F14229"/>
    <w:rsid w:val="00F2082A"/>
    <w:rsid w:val="00F73AB1"/>
    <w:rsid w:val="00F73EEC"/>
    <w:rsid w:val="00FA2B1A"/>
    <w:rsid w:val="00FD449A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FD873"/>
  <w15:docId w15:val="{CE98F4B9-7E8E-4FD6-9850-0D4A4622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Heading4">
    <w:name w:val="heading 4"/>
    <w:basedOn w:val="Normal"/>
    <w:next w:val="Normal"/>
    <w:qFormat/>
    <w:pPr>
      <w:adjustRightInd w:val="0"/>
      <w:spacing w:before="60" w:after="60"/>
      <w:jc w:val="left"/>
      <w:textAlignment w:val="bottom"/>
      <w:outlineLvl w:val="3"/>
    </w:pPr>
    <w:rPr>
      <w:rFonts w:eastAsia="KaiTi_GB2312"/>
      <w:snapToGrid w:val="0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2">
    <w:name w:val="编程代码"/>
    <w:basedOn w:val="Normal"/>
    <w:autoRedefine/>
    <w:qFormat/>
    <w:rsid w:val="00A622FC"/>
    <w:pPr>
      <w:shd w:val="clear" w:color="auto" w:fill="D9D9D9"/>
      <w:spacing w:line="240" w:lineRule="atLeast"/>
      <w:ind w:firstLine="425"/>
      <w:textAlignment w:val="bottom"/>
    </w:pPr>
    <w:rPr>
      <w:rFonts w:ascii="Courier New" w:eastAsia="KaiTi" w:hAnsi="Courier New"/>
      <w:color w:val="000000"/>
      <w:kern w:val="22"/>
      <w:sz w:val="18"/>
      <w:szCs w:val="20"/>
    </w:rPr>
  </w:style>
  <w:style w:type="paragraph" w:customStyle="1" w:styleId="a3">
    <w:name w:val="提醒"/>
    <w:basedOn w:val="Normal"/>
    <w:next w:val="Normal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KaiTi_GB2312"/>
      <w:bCs/>
      <w:color w:val="000000"/>
      <w:kern w:val="22"/>
      <w:szCs w:val="20"/>
    </w:rPr>
  </w:style>
  <w:style w:type="paragraph" w:customStyle="1" w:styleId="a4">
    <w:name w:val="操作步骤"/>
    <w:basedOn w:val="Normal"/>
    <w:pPr>
      <w:spacing w:line="240" w:lineRule="atLeast"/>
      <w:ind w:firstLine="425"/>
      <w:textAlignment w:val="bottom"/>
    </w:pPr>
    <w:rPr>
      <w:rFonts w:eastAsia="KaiTi_GB2312"/>
      <w:color w:val="000000"/>
      <w:kern w:val="22"/>
      <w:szCs w:val="21"/>
    </w:rPr>
  </w:style>
  <w:style w:type="paragraph" w:customStyle="1" w:styleId="a5">
    <w:name w:val="插图编号"/>
    <w:basedOn w:val="Normal"/>
    <w:next w:val="Normal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Normal"/>
    <w:qFormat/>
    <w:pPr>
      <w:numPr>
        <w:numId w:val="2"/>
      </w:numPr>
      <w:spacing w:afterLines="50" w:after="151"/>
    </w:pPr>
    <w:rPr>
      <w:rFonts w:eastAsia="KaiTi_GB2312"/>
      <w:u w:val="dottedHeavy"/>
    </w:rPr>
  </w:style>
  <w:style w:type="paragraph" w:customStyle="1" w:styleId="a6">
    <w:name w:val="表文"/>
    <w:basedOn w:val="Normal"/>
    <w:pPr>
      <w:ind w:firstLine="420"/>
    </w:pPr>
    <w:rPr>
      <w:sz w:val="18"/>
    </w:rPr>
  </w:style>
  <w:style w:type="paragraph" w:customStyle="1" w:styleId="a0">
    <w:name w:val="正文并列二级样式"/>
    <w:basedOn w:val="Normal"/>
    <w:next w:val="Normal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Normal"/>
    <w:next w:val="Normal"/>
    <w:pPr>
      <w:numPr>
        <w:numId w:val="4"/>
      </w:numPr>
      <w:spacing w:line="240" w:lineRule="atLeast"/>
    </w:pPr>
    <w:rPr>
      <w:kern w:val="0"/>
    </w:rPr>
  </w:style>
  <w:style w:type="paragraph" w:customStyle="1" w:styleId="a7">
    <w:name w:val="插图"/>
    <w:basedOn w:val="Normal"/>
    <w:next w:val="Normal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customStyle="1" w:styleId="a8">
    <w:name w:val="表题"/>
    <w:basedOn w:val="Normal"/>
    <w:next w:val="Normal"/>
    <w:pPr>
      <w:ind w:firstLine="420"/>
      <w:jc w:val="center"/>
    </w:pPr>
    <w:rPr>
      <w:rFonts w:eastAsia="黑体"/>
    </w:rPr>
  </w:style>
  <w:style w:type="paragraph" w:styleId="Footer">
    <w:name w:val="footer"/>
    <w:basedOn w:val="Normal"/>
    <w:link w:val="FooterChar"/>
    <w:uiPriority w:val="99"/>
    <w:unhideWhenUsed/>
    <w:rsid w:val="003168C8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168C8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A27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正文模板_编程（版心215x147）.dot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li aiwu</cp:lastModifiedBy>
  <cp:revision>10</cp:revision>
  <cp:lastPrinted>1900-12-31T16:00:00Z</cp:lastPrinted>
  <dcterms:created xsi:type="dcterms:W3CDTF">2021-04-12T14:14:00Z</dcterms:created>
  <dcterms:modified xsi:type="dcterms:W3CDTF">2023-02-20T04:16:00Z</dcterms:modified>
</cp:coreProperties>
</file>